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45C194D8"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D73F14">
        <w:rPr>
          <w:b/>
          <w:i/>
          <w:noProof/>
          <w:sz w:val="28"/>
        </w:rPr>
        <w:t>01</w:t>
      </w:r>
      <w:r w:rsidR="00FC27C9">
        <w:rPr>
          <w:b/>
          <w:i/>
          <w:noProof/>
          <w:sz w:val="28"/>
        </w:rPr>
        <w:t>7</w:t>
      </w:r>
      <w:r w:rsidR="00D73F14">
        <w:rPr>
          <w:b/>
          <w:i/>
          <w:noProof/>
          <w:sz w:val="28"/>
        </w:rPr>
        <w:t>1</w:t>
      </w:r>
      <w:r w:rsidR="00FC27C9">
        <w:rPr>
          <w:b/>
          <w:i/>
          <w:noProof/>
          <w:sz w:val="28"/>
        </w:rPr>
        <w:t>7</w:t>
      </w:r>
      <w:r w:rsidR="00D73F14">
        <w:rPr>
          <w:b/>
          <w:i/>
          <w:noProof/>
          <w:sz w:val="28"/>
        </w:rPr>
        <w:t>6</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6516EB"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787DF" w:rsidR="001E41F3" w:rsidRPr="009744C1" w:rsidRDefault="00D73F14" w:rsidP="00547111">
            <w:pPr>
              <w:pStyle w:val="CRCoverPage"/>
              <w:spacing w:after="0"/>
              <w:rPr>
                <w:b/>
                <w:bCs/>
                <w:noProof/>
                <w:sz w:val="28"/>
                <w:szCs w:val="28"/>
              </w:rPr>
            </w:pPr>
            <w:r>
              <w:rPr>
                <w:b/>
                <w:bCs/>
                <w:noProof/>
                <w:sz w:val="28"/>
                <w:szCs w:val="28"/>
              </w:rPr>
              <w:t>1367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AE17D" w:rsidR="001E41F3" w:rsidRPr="00FC27C9" w:rsidRDefault="00FC27C9" w:rsidP="00E13F3D">
            <w:pPr>
              <w:pStyle w:val="CRCoverPage"/>
              <w:spacing w:after="0"/>
              <w:jc w:val="center"/>
              <w:rPr>
                <w:b/>
                <w:bCs/>
                <w:noProof/>
                <w:sz w:val="28"/>
                <w:szCs w:val="28"/>
              </w:rPr>
            </w:pPr>
            <w:r w:rsidRPr="00FC27C9">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F7BE5" w:rsidR="001E41F3" w:rsidRPr="00410371" w:rsidRDefault="006516EB">
            <w:pPr>
              <w:pStyle w:val="CRCoverPage"/>
              <w:spacing w:after="0"/>
              <w:jc w:val="center"/>
              <w:rPr>
                <w:noProof/>
                <w:sz w:val="28"/>
              </w:rPr>
            </w:pPr>
            <w:fldSimple w:instr=" DOCPROPERTY  Version  \* MERGEFORMAT ">
              <w:r w:rsidR="00AC65A9">
                <w:rPr>
                  <w:b/>
                  <w:noProof/>
                  <w:sz w:val="28"/>
                </w:rPr>
                <w:t>16.</w:t>
              </w:r>
              <w:r w:rsidR="00337C9B">
                <w:rPr>
                  <w:b/>
                  <w:noProof/>
                  <w:sz w:val="28"/>
                </w:rPr>
                <w:t>5</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AF644" w:rsidR="00E0021D" w:rsidRDefault="004952A8" w:rsidP="00792C49">
            <w:pPr>
              <w:pStyle w:val="CRCoverPage"/>
              <w:spacing w:after="0"/>
              <w:rPr>
                <w:noProof/>
              </w:rPr>
            </w:pPr>
            <w:r w:rsidRPr="004952A8">
              <w:rPr>
                <w:noProof/>
              </w:rPr>
              <w:t>Correction to RRC based non-simultaneous multiple CC BWP</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2B3AA" w:rsidR="001E41F3" w:rsidRDefault="007F1DCC">
            <w:pPr>
              <w:pStyle w:val="CRCoverPage"/>
              <w:spacing w:after="0"/>
              <w:ind w:left="100"/>
              <w:rPr>
                <w:noProof/>
              </w:rPr>
            </w:pPr>
            <w:r w:rsidRPr="007F1DCC">
              <w:rPr>
                <w:noProof/>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1CF09" w:rsidR="001E41F3" w:rsidRDefault="006516EB">
            <w:pPr>
              <w:pStyle w:val="CRCoverPage"/>
              <w:spacing w:after="0"/>
              <w:ind w:left="100"/>
              <w:rPr>
                <w:noProof/>
              </w:rPr>
            </w:pPr>
            <w:fldSimple w:instr=" DOCPROPERTY  ResDate  \* MERGEFORMAT ">
              <w:r w:rsidR="001B24E5">
                <w:t>2020-1</w:t>
              </w:r>
              <w:r w:rsidR="00FC27C9">
                <w:t>1</w:t>
              </w:r>
              <w:r w:rsidR="001B24E5">
                <w:t>-</w:t>
              </w:r>
              <w:r w:rsidR="008E0408">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F0AFC" w:rsidR="00A9304D" w:rsidRDefault="00A9304D" w:rsidP="00A9304D">
            <w:pPr>
              <w:pStyle w:val="CRCoverPage"/>
              <w:spacing w:after="0"/>
              <w:ind w:left="100"/>
              <w:rPr>
                <w:noProof/>
              </w:rPr>
            </w:pPr>
            <w:r>
              <w:rPr>
                <w:noProof/>
              </w:rPr>
              <w:t xml:space="preserve">To </w:t>
            </w:r>
            <w:r w:rsidR="00E47B15">
              <w:rPr>
                <w:noProof/>
              </w:rPr>
              <w:t xml:space="preserve">correct requirements on RRC based </w:t>
            </w:r>
            <w:r w:rsidR="00E47B15" w:rsidRPr="004952A8">
              <w:rPr>
                <w:noProof/>
              </w:rPr>
              <w:t>non-simultaneous BWP</w:t>
            </w:r>
            <w:r w:rsidR="00E47B15">
              <w:rPr>
                <w:noProof/>
              </w:rPr>
              <w:t xml:space="preserve"> on </w:t>
            </w:r>
            <w:r w:rsidR="00E47B15" w:rsidRPr="004952A8">
              <w:rPr>
                <w:noProof/>
              </w:rPr>
              <w:t>multiple CC</w:t>
            </w:r>
            <w:r w:rsidR="00E47B15">
              <w:rPr>
                <w:noProof/>
              </w:rPr>
              <w: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ED29DD" w:rsidR="0066647C" w:rsidRDefault="00E42B9B" w:rsidP="00225EAF">
            <w:pPr>
              <w:pStyle w:val="CRCoverPage"/>
              <w:spacing w:after="0"/>
              <w:ind w:left="100"/>
              <w:rPr>
                <w:noProof/>
              </w:rPr>
            </w:pPr>
            <w:r>
              <w:rPr>
                <w:noProof/>
              </w:rPr>
              <w:t>It is clarified that the</w:t>
            </w:r>
            <w:r w:rsidR="00B741BA">
              <w:rPr>
                <w:noProof/>
              </w:rPr>
              <w:t xml:space="preserve"> number of CCs </w:t>
            </w:r>
            <w:r w:rsidR="00E47B15">
              <w:rPr>
                <w:noProof/>
              </w:rPr>
              <w:t xml:space="preserve">on which the RRC based </w:t>
            </w:r>
            <w:r w:rsidR="00E47B15" w:rsidRPr="004952A8">
              <w:rPr>
                <w:noProof/>
              </w:rPr>
              <w:t xml:space="preserve">non-simultaneous </w:t>
            </w:r>
            <w:r w:rsidR="00E47B15">
              <w:rPr>
                <w:noProof/>
              </w:rPr>
              <w:t>BWP switching occurs can be th</w:t>
            </w:r>
            <w:r w:rsidR="00B262D8">
              <w:rPr>
                <w:noProof/>
              </w:rPr>
              <w:t xml:space="preserve">e same or they can be </w:t>
            </w:r>
            <w:r w:rsidR="00E47B15">
              <w:rPr>
                <w:noProof/>
              </w:rPr>
              <w:t xml:space="preserve">different in two cell groups i.e. N </w:t>
            </w:r>
            <w:r w:rsidR="00747D39">
              <w:rPr>
                <w:noProof/>
              </w:rPr>
              <w:t xml:space="preserve">number of </w:t>
            </w:r>
            <w:r w:rsidR="00E47B15">
              <w:rPr>
                <w:noProof/>
              </w:rPr>
              <w:t xml:space="preserve">CCs </w:t>
            </w:r>
            <w:r w:rsidR="00B262D8">
              <w:rPr>
                <w:noProof/>
              </w:rPr>
              <w:t xml:space="preserve">in CG1 and </w:t>
            </w:r>
            <w:r w:rsidR="00E47B15">
              <w:rPr>
                <w:noProof/>
              </w:rPr>
              <w:t>M</w:t>
            </w:r>
            <w:r w:rsidR="00B262D8">
              <w:rPr>
                <w:noProof/>
              </w:rPr>
              <w:t xml:space="preserve"> </w:t>
            </w:r>
            <w:r w:rsidR="00747D39">
              <w:rPr>
                <w:noProof/>
              </w:rPr>
              <w:t xml:space="preserve">number of </w:t>
            </w:r>
            <w:r w:rsidR="00B262D8">
              <w:rPr>
                <w:noProof/>
              </w:rPr>
              <w:t xml:space="preserve">CCs in CG2.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8A3F6" w:rsidR="00A9304D" w:rsidRDefault="00747D39" w:rsidP="00A9304D">
            <w:pPr>
              <w:pStyle w:val="CRCoverPage"/>
              <w:spacing w:after="0"/>
              <w:ind w:left="100"/>
              <w:rPr>
                <w:noProof/>
              </w:rPr>
            </w:pPr>
            <w:r>
              <w:rPr>
                <w:noProof/>
              </w:rPr>
              <w:t xml:space="preserve">The requirement will apply only when same number of CCs are configured for RRC based </w:t>
            </w:r>
            <w:r w:rsidRPr="004952A8">
              <w:rPr>
                <w:noProof/>
              </w:rPr>
              <w:t>non-simultaneous BWP</w:t>
            </w:r>
            <w:r>
              <w:rPr>
                <w:noProof/>
              </w:rPr>
              <w:t xml:space="preserve"> </w:t>
            </w:r>
            <w:r w:rsidR="00225EAF">
              <w:rPr>
                <w:noProof/>
              </w:rPr>
              <w:t>in both CGs. This will limit the scenaros under which the requirements apply.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C3CEE" w:rsidR="001E41F3" w:rsidRDefault="00003995">
            <w:pPr>
              <w:pStyle w:val="CRCoverPage"/>
              <w:spacing w:after="0"/>
              <w:ind w:left="100"/>
              <w:rPr>
                <w:noProof/>
              </w:rPr>
            </w:pPr>
            <w:r w:rsidRPr="00003995">
              <w:rPr>
                <w:noProof/>
              </w:rPr>
              <w:t>8.6.3A.2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76EC81" w:rsidR="001E41F3" w:rsidRDefault="00EF5F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50549D" w:rsidR="001E41F3" w:rsidRDefault="00A242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AA3AA5" w:rsidR="001E41F3" w:rsidRDefault="00145D43">
            <w:pPr>
              <w:pStyle w:val="CRCoverPage"/>
              <w:spacing w:after="0"/>
              <w:ind w:left="99"/>
              <w:rPr>
                <w:noProof/>
              </w:rPr>
            </w:pPr>
            <w:r>
              <w:rPr>
                <w:noProof/>
              </w:rPr>
              <w:t>TS</w:t>
            </w:r>
            <w:r w:rsidR="00EE572E">
              <w:rPr>
                <w:noProof/>
              </w:rPr>
              <w:t xml:space="preserve"> </w:t>
            </w:r>
            <w:r w:rsidR="00E83649">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5BDF29" w:rsidR="001E41F3" w:rsidRDefault="00EF5F87">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35DFA44A" w:rsidR="00AC3E84" w:rsidRDefault="00AC3E84" w:rsidP="00E239B0">
      <w:pPr>
        <w:jc w:val="both"/>
      </w:pPr>
    </w:p>
    <w:p w14:paraId="5FAE7FB3" w14:textId="6F3BAC27" w:rsidR="00DF47B5" w:rsidRDefault="00DF47B5" w:rsidP="00DF47B5">
      <w:pPr>
        <w:pStyle w:val="BodyText"/>
      </w:pPr>
    </w:p>
    <w:p w14:paraId="24278819" w14:textId="77777777" w:rsidR="00B53B0A" w:rsidRPr="00B53B0A" w:rsidRDefault="00B53B0A" w:rsidP="00B53B0A">
      <w:pPr>
        <w:keepNext/>
        <w:keepLines/>
        <w:spacing w:before="120"/>
        <w:ind w:left="1134" w:hanging="1134"/>
        <w:outlineLvl w:val="2"/>
        <w:rPr>
          <w:rFonts w:ascii="Arial" w:eastAsia="Malgun Gothic" w:hAnsi="Arial"/>
          <w:sz w:val="28"/>
          <w:lang w:val="en-US" w:eastAsia="zh-CN"/>
        </w:rPr>
      </w:pPr>
      <w:bookmarkStart w:id="2" w:name="_Hlk52270687"/>
      <w:r w:rsidRPr="00B53B0A">
        <w:rPr>
          <w:rFonts w:ascii="Arial" w:eastAsia="Malgun Gothic" w:hAnsi="Arial"/>
          <w:sz w:val="28"/>
          <w:lang w:val="en-US" w:eastAsia="zh-CN"/>
        </w:rPr>
        <w:t>8.6.3A</w:t>
      </w:r>
      <w:r w:rsidRPr="00B53B0A">
        <w:rPr>
          <w:rFonts w:ascii="Arial" w:eastAsia="Malgun Gothic" w:hAnsi="Arial"/>
          <w:sz w:val="28"/>
          <w:lang w:val="en-US" w:eastAsia="zh-CN"/>
        </w:rPr>
        <w:tab/>
        <w:t>RRC based BWP switch delay on multiple CCs</w:t>
      </w:r>
    </w:p>
    <w:p w14:paraId="1B9CE341" w14:textId="77777777" w:rsidR="00B53B0A" w:rsidRPr="00B53B0A" w:rsidRDefault="00B53B0A" w:rsidP="00B53B0A">
      <w:pPr>
        <w:rPr>
          <w:rFonts w:eastAsia="Malgun Gothic"/>
          <w:lang w:val="en-US" w:eastAsia="zh-CN"/>
        </w:rPr>
      </w:pPr>
      <w:r w:rsidRPr="00B53B0A">
        <w:rPr>
          <w:rFonts w:eastAsia="SimSun"/>
          <w:lang w:eastAsia="zh-CN"/>
        </w:rPr>
        <w:t xml:space="preserve">The requirements in this clause only apply to the case </w:t>
      </w:r>
      <w:r w:rsidRPr="00B53B0A">
        <w:rPr>
          <w:rFonts w:eastAsia="SimSun"/>
        </w:rPr>
        <w:t>when the same type of BWP switch (RRC based BWP switch)</w:t>
      </w:r>
      <w:r w:rsidRPr="00B53B0A">
        <w:rPr>
          <w:rFonts w:eastAsia="SimSun"/>
          <w:lang w:val="en-US" w:eastAsia="zh-CN"/>
        </w:rPr>
        <w:t xml:space="preserve"> </w:t>
      </w:r>
      <w:r w:rsidRPr="00B53B0A">
        <w:rPr>
          <w:rFonts w:eastAsia="SimSun"/>
        </w:rPr>
        <w:t>is performed on multiple CCs simultaneously or over partially overlapping time period.</w:t>
      </w:r>
    </w:p>
    <w:p w14:paraId="6CC6E29E" w14:textId="77777777" w:rsidR="00B53B0A" w:rsidRPr="00B53B0A" w:rsidRDefault="00B53B0A" w:rsidP="00B53B0A">
      <w:pPr>
        <w:keepNext/>
        <w:keepLines/>
        <w:spacing w:before="120"/>
        <w:ind w:left="1418" w:hanging="1418"/>
        <w:outlineLvl w:val="3"/>
        <w:rPr>
          <w:rFonts w:ascii="Arial" w:eastAsia="Malgun Gothic" w:hAnsi="Arial"/>
          <w:sz w:val="24"/>
          <w:lang w:val="en-US" w:eastAsia="zh-CN"/>
        </w:rPr>
      </w:pPr>
      <w:r w:rsidRPr="00B53B0A">
        <w:rPr>
          <w:rFonts w:ascii="Arial" w:eastAsia="Malgun Gothic" w:hAnsi="Arial"/>
          <w:sz w:val="24"/>
          <w:lang w:val="en-US" w:eastAsia="zh-CN"/>
        </w:rPr>
        <w:t>8.6.3A.1</w:t>
      </w:r>
      <w:r w:rsidRPr="00B53B0A">
        <w:rPr>
          <w:rFonts w:ascii="Arial" w:eastAsia="Malgun Gothic" w:hAnsi="Arial"/>
          <w:sz w:val="24"/>
          <w:lang w:val="en-US" w:eastAsia="zh-CN"/>
        </w:rPr>
        <w:tab/>
        <w:t>Simultaneous RRC based BWP switch delay on multiple CCs</w:t>
      </w:r>
    </w:p>
    <w:p w14:paraId="24F0B578" w14:textId="77777777" w:rsidR="00B53B0A" w:rsidRPr="00B53B0A" w:rsidRDefault="00B53B0A" w:rsidP="00B53B0A">
      <w:pPr>
        <w:rPr>
          <w:rFonts w:eastAsia="Malgun Gothic"/>
          <w:lang w:val="en-US" w:eastAsia="zh-CN"/>
        </w:rPr>
      </w:pPr>
      <w:r w:rsidRPr="00B53B0A">
        <w:rPr>
          <w:rFonts w:eastAsia="SimSun"/>
          <w:lang w:val="en-US" w:eastAsia="zh-CN"/>
        </w:rPr>
        <w:t>Requirements in this clause apply only if RRC based BWP switching on multiple CCs for NR-CA is triggered by a single RRC command.</w:t>
      </w:r>
    </w:p>
    <w:p w14:paraId="416E8FFD" w14:textId="77777777" w:rsidR="00B53B0A" w:rsidRPr="00B53B0A" w:rsidRDefault="00B53B0A" w:rsidP="00B53B0A">
      <w:pPr>
        <w:rPr>
          <w:rFonts w:eastAsia="SimSun"/>
          <w:lang w:val="en-US" w:eastAsia="zh-CN"/>
        </w:rPr>
      </w:pPr>
      <w:r w:rsidRPr="00B53B0A">
        <w:rPr>
          <w:rFonts w:eastAsia="SimSun"/>
          <w:lang w:val="en-US" w:eastAsia="zh-CN"/>
        </w:rPr>
        <w:t xml:space="preserve">For RRC-based BWP switch, after the UE receives RRC reconfiguration </w:t>
      </w:r>
      <w:r w:rsidRPr="00B53B0A">
        <w:rPr>
          <w:rFonts w:eastAsia="SimSun" w:cs="v4.2.0"/>
        </w:rPr>
        <w:t xml:space="preserve">involving active </w:t>
      </w:r>
      <w:r w:rsidRPr="00B53B0A">
        <w:rPr>
          <w:rFonts w:eastAsia="SimSun"/>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rPr>
          <w:rFonts w:eastAsia="SimSun"/>
        </w:rPr>
        <w:t xml:space="preserve">on the first DL or UL slot right after a time duration </w:t>
      </w:r>
      <w:r w:rsidRPr="00B53B0A">
        <w:rPr>
          <w:rFonts w:eastAsia="SimSun"/>
          <w:lang w:val="en-US" w:eastAsia="zh-CN"/>
        </w:rPr>
        <w:t xml:space="preserve"> of </w:t>
      </w:r>
      <w:r w:rsidRPr="00B53B0A">
        <w:rPr>
          <w:rFonts w:eastAsia="SimSun"/>
          <w:lang w:val="en-US"/>
        </w:rPr>
        <w:t xml:space="preserve"> </w:t>
      </w:r>
      <m:oMath>
        <m:f>
          <m:fPr>
            <m:ctrlPr>
              <w:rPr>
                <w:rFonts w:ascii="Cambria Math" w:eastAsia="SimSun" w:hAnsi="Cambria Math"/>
                <w:lang w:val="en-US" w:eastAsia="zh-CN"/>
              </w:rPr>
            </m:ctrlPr>
          </m:fPr>
          <m:num>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BWPswitchDelayRRC</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*(N-1)</m:t>
            </m:r>
          </m:num>
          <m:den>
            <m:r>
              <w:rPr>
                <w:rFonts w:ascii="Cambria Math" w:eastAsia="SimSun" w:hAnsi="Cambria Math"/>
                <w:lang w:val="en-US" w:eastAsia="zh-CN"/>
              </w:rPr>
              <m:t>NR slot length</m:t>
            </m:r>
          </m:den>
        </m:f>
      </m:oMath>
      <w:r w:rsidRPr="00B53B0A">
        <w:rPr>
          <w:rFonts w:eastAsia="SimSun"/>
          <w:lang w:val="en-US" w:eastAsia="zh-CN"/>
        </w:rPr>
        <w:t>slots which begins from</w:t>
      </w:r>
      <w:r w:rsidRPr="00B53B0A">
        <w:rPr>
          <w:rFonts w:eastAsia="SimSun"/>
        </w:rPr>
        <w:t xml:space="preserve"> the beginning of DL </w:t>
      </w:r>
      <w:r w:rsidRPr="00B53B0A">
        <w:rPr>
          <w:rFonts w:eastAsia="SimSun"/>
          <w:lang w:val="en-US" w:eastAsia="zh-CN"/>
        </w:rPr>
        <w:t xml:space="preserve">slot n, where </w:t>
      </w:r>
    </w:p>
    <w:p w14:paraId="4996BD1E" w14:textId="77777777" w:rsidR="00B53B0A" w:rsidRPr="00B53B0A" w:rsidRDefault="00B53B0A" w:rsidP="00B53B0A">
      <w:pPr>
        <w:ind w:left="568" w:hanging="284"/>
        <w:rPr>
          <w:rFonts w:eastAsia="SimSun"/>
          <w:lang w:val="en-US" w:eastAsia="zh-CN"/>
        </w:rPr>
      </w:pPr>
      <w:r w:rsidRPr="00B53B0A">
        <w:rPr>
          <w:rFonts w:eastAsia="SimSun"/>
          <w:lang w:val="en-US" w:eastAsia="zh-CN"/>
        </w:rPr>
        <w:tab/>
        <w:t xml:space="preserve">DL slot n is the last slot containing the RRC command, and </w:t>
      </w:r>
    </w:p>
    <w:p w14:paraId="36E20A6E" w14:textId="77777777" w:rsidR="00B53B0A" w:rsidRPr="00B53B0A" w:rsidRDefault="00B53B0A" w:rsidP="00B53B0A">
      <w:pPr>
        <w:ind w:left="568" w:hanging="284"/>
        <w:rPr>
          <w:rFonts w:eastAsia="SimSun"/>
          <w:lang w:val="en-US" w:eastAsia="zh-CN"/>
        </w:rPr>
      </w:pPr>
      <w:r w:rsidRPr="00B53B0A">
        <w:rPr>
          <w:rFonts w:eastAsia="SimSun"/>
          <w:lang w:val="en-US" w:eastAsia="zh-CN"/>
        </w:rPr>
        <w:tab/>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m:rPr>
            <m:sty m:val="p"/>
          </m:rPr>
          <w:rPr>
            <w:rFonts w:ascii="Cambria Math" w:eastAsia="SimSun" w:hAnsi="Cambria Math"/>
            <w:lang w:val="en-US" w:eastAsia="zh-CN"/>
          </w:rPr>
          <m:t xml:space="preserve"> and </m:t>
        </m:r>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BWPswitchDelayRRC</m:t>
            </m:r>
          </m:sub>
        </m:sSub>
        <m:r>
          <w:rPr>
            <w:rFonts w:ascii="Cambria Math" w:eastAsia="SimSun" w:hAnsi="Cambria Math"/>
            <w:lang w:val="en-US" w:eastAsia="zh-CN"/>
          </w:rPr>
          <m:t xml:space="preserve"> </m:t>
        </m:r>
      </m:oMath>
      <w:r w:rsidRPr="00B53B0A">
        <w:rPr>
          <w:rFonts w:eastAsia="SimSun"/>
          <w:lang w:val="en-US" w:eastAsia="zh-CN"/>
        </w:rPr>
        <w:t>are defined in clause 8.6.3, and</w:t>
      </w:r>
    </w:p>
    <w:p w14:paraId="18B6F255" w14:textId="77777777" w:rsidR="00B53B0A" w:rsidRPr="00B53B0A" w:rsidRDefault="00B53B0A" w:rsidP="00B53B0A">
      <w:pPr>
        <w:ind w:left="568" w:hanging="284"/>
        <w:rPr>
          <w:rFonts w:eastAsia="SimSun"/>
          <w:lang w:val="en-US" w:eastAsia="zh-CN"/>
        </w:rPr>
      </w:pPr>
      <w:r w:rsidRPr="00B53B0A">
        <w:rPr>
          <w:rFonts w:eastAsia="SimSun"/>
          <w:lang w:val="en-US" w:eastAsia="zh-CN"/>
        </w:rPr>
        <w:tab/>
      </w:r>
      <m:oMath>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=0</m:t>
        </m:r>
      </m:oMath>
      <w:r w:rsidRPr="00B53B0A">
        <w:rPr>
          <w:rFonts w:eastAsia="SimSun"/>
          <w:lang w:val="en-US" w:eastAsia="zh-CN"/>
        </w:rPr>
        <w:t xml:space="preserve"> for UE which is capable of type 1 BWP switching delay depending on UE capability </w:t>
      </w:r>
      <w:proofErr w:type="spellStart"/>
      <w:r w:rsidRPr="00B53B0A">
        <w:rPr>
          <w:rFonts w:eastAsia="SimSun"/>
          <w:i/>
          <w:lang w:val="en-US" w:eastAsia="zh-CN"/>
        </w:rPr>
        <w:t>bwp-SwitchingDelay</w:t>
      </w:r>
      <w:proofErr w:type="spellEnd"/>
      <w:r w:rsidRPr="00B53B0A">
        <w:rPr>
          <w:rFonts w:eastAsia="SimSun"/>
          <w:lang w:val="en-US" w:eastAsia="zh-CN"/>
        </w:rPr>
        <w:t xml:space="preserve"> [2]. </w:t>
      </w:r>
      <m:oMath>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=D</m:t>
        </m:r>
      </m:oMath>
      <w:r w:rsidRPr="00B53B0A">
        <w:rPr>
          <w:rFonts w:eastAsia="SimSun"/>
          <w:lang w:val="en-US" w:eastAsia="zh-CN"/>
        </w:rPr>
        <w:t xml:space="preserve"> for UE which is capable of type 2 BWP switching delay depending on UE capability </w:t>
      </w:r>
      <w:proofErr w:type="spellStart"/>
      <w:r w:rsidRPr="00B53B0A">
        <w:rPr>
          <w:rFonts w:eastAsia="SimSun"/>
          <w:i/>
          <w:lang w:val="en-US" w:eastAsia="zh-CN"/>
        </w:rPr>
        <w:t>bwp-SwitchingDelay</w:t>
      </w:r>
      <w:proofErr w:type="spellEnd"/>
      <w:r w:rsidRPr="00B53B0A">
        <w:rPr>
          <w:rFonts w:eastAsia="SimSun"/>
          <w:lang w:val="en-US" w:eastAsia="zh-CN"/>
        </w:rPr>
        <w:t xml:space="preserve"> [2], where D is the incremental delay for each additional CC involved in simultaneous BWP switch and depends on UE capability [13].</w:t>
      </w:r>
    </w:p>
    <w:p w14:paraId="3D7B6E96" w14:textId="77777777" w:rsidR="00B53B0A" w:rsidRPr="00B53B0A" w:rsidRDefault="00B53B0A" w:rsidP="00B53B0A">
      <w:pPr>
        <w:ind w:left="568" w:hanging="284"/>
        <w:rPr>
          <w:rFonts w:eastAsia="SimSun"/>
          <w:lang w:val="en-US" w:eastAsia="zh-CN"/>
        </w:rPr>
      </w:pPr>
      <w:r w:rsidRPr="00B53B0A">
        <w:rPr>
          <w:rFonts w:eastAsia="SimSun"/>
          <w:lang w:val="en-US" w:eastAsia="zh-CN"/>
        </w:rPr>
        <w:tab/>
        <w:t>N is the number of CCs within the NR-CA configured for performing simultaneous BWP switch.</w:t>
      </w:r>
    </w:p>
    <w:p w14:paraId="434E43D0" w14:textId="77777777" w:rsidR="00B53B0A" w:rsidRPr="00B53B0A" w:rsidRDefault="00B53B0A" w:rsidP="00B53B0A">
      <w:pPr>
        <w:rPr>
          <w:rFonts w:eastAsia="SimSun"/>
          <w:lang w:val="en-US" w:eastAsia="zh-CN"/>
        </w:rPr>
      </w:pPr>
      <w:r w:rsidRPr="00B53B0A">
        <w:rPr>
          <w:rFonts w:eastAsia="SimSun"/>
          <w:lang w:val="en-US" w:eastAsia="zh-CN"/>
        </w:rPr>
        <w:t xml:space="preserve">The UE is not required to transmit UL signals or receive DL signals during the time defined by </w:t>
      </w:r>
      <m:oMath>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BWPswitchDelayRRC</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*(N-1)</m:t>
        </m:r>
      </m:oMath>
      <w:r w:rsidRPr="00B53B0A">
        <w:rPr>
          <w:rFonts w:eastAsia="SimSun"/>
          <w:lang w:val="en-US" w:eastAsia="zh-CN"/>
        </w:rPr>
        <w:t xml:space="preserve">  on the cells where RRC-based BWP switch occurs.</w:t>
      </w:r>
    </w:p>
    <w:p w14:paraId="2C8C5BCE" w14:textId="77777777" w:rsidR="00B53B0A" w:rsidRPr="00B53B0A" w:rsidRDefault="00B53B0A" w:rsidP="00B53B0A">
      <w:pPr>
        <w:keepNext/>
        <w:keepLines/>
        <w:spacing w:before="120"/>
        <w:ind w:left="1418" w:hanging="1418"/>
        <w:outlineLvl w:val="3"/>
        <w:rPr>
          <w:rFonts w:ascii="Arial" w:eastAsia="Malgun Gothic" w:hAnsi="Arial"/>
          <w:sz w:val="24"/>
          <w:lang w:val="en-US" w:eastAsia="zh-CN"/>
        </w:rPr>
      </w:pPr>
      <w:r w:rsidRPr="00B53B0A">
        <w:rPr>
          <w:rFonts w:ascii="Arial" w:eastAsia="Malgun Gothic" w:hAnsi="Arial"/>
          <w:sz w:val="24"/>
          <w:lang w:val="en-US" w:eastAsia="zh-CN"/>
        </w:rPr>
        <w:t>8.6.3A.2</w:t>
      </w:r>
      <w:r w:rsidRPr="00B53B0A">
        <w:rPr>
          <w:rFonts w:ascii="Arial" w:eastAsia="Malgun Gothic" w:hAnsi="Arial"/>
          <w:sz w:val="24"/>
          <w:lang w:val="en-US" w:eastAsia="zh-CN"/>
        </w:rPr>
        <w:tab/>
        <w:t>Non-simultaneous RRC based BWP switch delay on multiple CCs</w:t>
      </w:r>
    </w:p>
    <w:p w14:paraId="1FAAAE20" w14:textId="115BE491" w:rsidR="00B53B0A" w:rsidRPr="00B53B0A" w:rsidRDefault="00B53B0A" w:rsidP="00B53B0A">
      <w:pPr>
        <w:rPr>
          <w:rFonts w:eastAsia="Malgun Gothic"/>
        </w:rPr>
      </w:pPr>
      <w:r w:rsidRPr="00B53B0A">
        <w:rPr>
          <w:rFonts w:eastAsia="SimSun"/>
          <w:lang w:val="en-US" w:eastAsia="zh-CN"/>
        </w:rPr>
        <w:t xml:space="preserve">In non-simultaneous case, the RRC-based BWP switch on multiple CCs is triggered over partially overlapping time period </w:t>
      </w:r>
      <w:ins w:id="3" w:author="MK" w:date="2020-10-21T18:07:00Z">
        <w:r w:rsidR="00491B3C">
          <w:rPr>
            <w:rFonts w:eastAsia="SimSun"/>
            <w:lang w:val="en-US" w:eastAsia="zh-CN"/>
          </w:rPr>
          <w:t>i</w:t>
        </w:r>
      </w:ins>
      <w:r w:rsidRPr="00B53B0A">
        <w:rPr>
          <w:rFonts w:eastAsia="SimSun"/>
        </w:rPr>
        <w:t>n different Cell groups</w:t>
      </w:r>
      <w:r w:rsidRPr="00B53B0A">
        <w:rPr>
          <w:rFonts w:eastAsia="SimSun"/>
          <w:lang w:val="en-US" w:eastAsia="zh-CN"/>
        </w:rPr>
        <w:t xml:space="preserve">. </w:t>
      </w:r>
      <w:r w:rsidRPr="00B53B0A">
        <w:rPr>
          <w:rFonts w:eastAsia="SimSun"/>
        </w:rPr>
        <w:t>The delay requirements in this clause apply only if:</w:t>
      </w:r>
    </w:p>
    <w:p w14:paraId="71E6D59E" w14:textId="77777777" w:rsidR="00B53B0A" w:rsidRPr="00B53B0A" w:rsidRDefault="00B53B0A" w:rsidP="00B53B0A">
      <w:pPr>
        <w:ind w:left="568" w:hanging="284"/>
        <w:rPr>
          <w:rFonts w:eastAsia="SimSun"/>
          <w:lang w:val="en-US" w:eastAsia="zh-CN"/>
        </w:rPr>
      </w:pPr>
      <w:r w:rsidRPr="00B53B0A">
        <w:rPr>
          <w:rFonts w:eastAsia="SimSun"/>
          <w:lang w:val="en-US" w:eastAsia="zh-CN"/>
        </w:rPr>
        <w:tab/>
        <w:t>BWP switching on multiple CCs in different cell groups are triggered by separate RRC commands, and</w:t>
      </w:r>
    </w:p>
    <w:p w14:paraId="3F9DFFFD" w14:textId="77777777" w:rsidR="00B53B0A" w:rsidRPr="00B53B0A" w:rsidRDefault="00B53B0A" w:rsidP="00B53B0A">
      <w:pPr>
        <w:ind w:left="568" w:hanging="284"/>
        <w:rPr>
          <w:rFonts w:eastAsia="SimSun"/>
          <w:lang w:val="en-US" w:eastAsia="zh-CN"/>
        </w:rPr>
      </w:pPr>
      <w:r w:rsidRPr="00B53B0A">
        <w:rPr>
          <w:rFonts w:eastAsia="SimSun"/>
          <w:lang w:val="en-US" w:eastAsia="zh-CN"/>
        </w:rPr>
        <w:tab/>
        <w:t xml:space="preserve">UE is operating in NR-DC (FR1+FR2), and </w:t>
      </w:r>
    </w:p>
    <w:p w14:paraId="2B7274D6" w14:textId="77777777" w:rsidR="00B53B0A" w:rsidRPr="00B53B0A" w:rsidRDefault="00B53B0A" w:rsidP="00B53B0A">
      <w:pPr>
        <w:ind w:left="568" w:hanging="284"/>
        <w:rPr>
          <w:rFonts w:eastAsia="SimSun"/>
          <w:lang w:val="en-US" w:eastAsia="zh-CN"/>
        </w:rPr>
      </w:pPr>
      <w:r w:rsidRPr="00B53B0A">
        <w:rPr>
          <w:rFonts w:eastAsia="SimSun"/>
          <w:lang w:val="en-US" w:eastAsia="zh-CN"/>
        </w:rPr>
        <w:tab/>
        <w:t>UE is capable of per-FR gap, and</w:t>
      </w:r>
    </w:p>
    <w:p w14:paraId="60F90D1B" w14:textId="77777777" w:rsidR="00B53B0A" w:rsidRPr="00B53B0A" w:rsidRDefault="00B53B0A" w:rsidP="00B53B0A">
      <w:pPr>
        <w:ind w:left="568" w:hanging="284"/>
        <w:rPr>
          <w:rFonts w:eastAsia="SimSun"/>
        </w:rPr>
      </w:pPr>
      <w:r w:rsidRPr="00B53B0A">
        <w:rPr>
          <w:rFonts w:eastAsia="SimSun"/>
          <w:lang w:val="en-US" w:eastAsia="zh-CN"/>
        </w:rPr>
        <w:tab/>
      </w:r>
      <w:r w:rsidRPr="00B53B0A">
        <w:rPr>
          <w:rFonts w:eastAsia="SimSun"/>
          <w:lang w:eastAsia="zh-CN"/>
        </w:rPr>
        <w:t>BWP switch does not involve SCS change.</w:t>
      </w:r>
    </w:p>
    <w:p w14:paraId="4D78BD11" w14:textId="303CA16E" w:rsidR="00B53B0A" w:rsidRPr="00B53B0A" w:rsidRDefault="00B53B0A" w:rsidP="00B53B0A">
      <w:pPr>
        <w:rPr>
          <w:rFonts w:eastAsia="SimSun"/>
          <w:lang w:val="en-US" w:eastAsia="zh-CN"/>
        </w:rPr>
      </w:pPr>
      <w:r w:rsidRPr="00B53B0A">
        <w:rPr>
          <w:rFonts w:eastAsia="SimSun"/>
          <w:lang w:val="en-US" w:eastAsia="zh-CN"/>
        </w:rPr>
        <w:t xml:space="preserve">For non-simultaneous RRC-based BWP switch, after the UE receives RRC reconfiguration </w:t>
      </w:r>
      <w:r w:rsidRPr="00B53B0A">
        <w:rPr>
          <w:rFonts w:eastAsia="SimSun" w:cs="v4.2.0"/>
        </w:rPr>
        <w:t xml:space="preserve">involving active </w:t>
      </w:r>
      <w:r w:rsidRPr="00B53B0A">
        <w:rPr>
          <w:rFonts w:eastAsia="SimSun"/>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rPr>
          <w:rFonts w:eastAsia="SimSun"/>
        </w:rPr>
        <w:t xml:space="preserve">on the first DL or UL slot right after a time duration </w:t>
      </w:r>
      <w:r w:rsidRPr="00B53B0A">
        <w:rPr>
          <w:rFonts w:eastAsia="SimSun"/>
          <w:lang w:val="en-US" w:eastAsia="zh-CN"/>
        </w:rPr>
        <w:t xml:space="preserve"> of </w:t>
      </w:r>
      <w:r w:rsidRPr="00B53B0A">
        <w:rPr>
          <w:rFonts w:eastAsia="SimSun"/>
          <w:lang w:val="en-US"/>
        </w:rPr>
        <w:t xml:space="preserve"> </w:t>
      </w:r>
      <m:oMath>
        <m:f>
          <m:fPr>
            <m:ctrlPr>
              <w:rPr>
                <w:rFonts w:ascii="Cambria Math" w:eastAsia="SimSun" w:hAnsi="Cambria Math"/>
                <w:lang w:val="en-US" w:eastAsia="zh-CN"/>
              </w:rPr>
            </m:ctrlPr>
          </m:fPr>
          <m:num>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Waiting</m:t>
                        </m:r>
                      </m:sub>
                    </m:sSub>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BWPswitchDelayRRC</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m:t>
            </m:r>
            <m:r>
              <w:ins w:id="4" w:author="MK" w:date="2020-10-21T18:01:00Z">
                <w:rPr>
                  <w:rFonts w:ascii="Cambria Math" w:eastAsia="SimSun" w:hAnsi="Cambria Math"/>
                  <w:lang w:val="en-US" w:eastAsia="zh-CN"/>
                </w:rPr>
                <m:t>M</m:t>
              </w:ins>
            </m:r>
            <m:r>
              <w:del w:id="5" w:author="MK" w:date="2020-10-21T18:01:00Z">
                <w:rPr>
                  <w:rFonts w:ascii="Cambria Math" w:eastAsia="SimSun" w:hAnsi="Cambria Math"/>
                  <w:lang w:val="en-US" w:eastAsia="zh-CN"/>
                </w:rPr>
                <m:t>N</m:t>
              </w:del>
            </m:r>
            <m:r>
              <w:rPr>
                <w:rFonts w:ascii="Cambria Math" w:eastAsia="SimSun" w:hAnsi="Cambria Math"/>
                <w:lang w:val="en-US" w:eastAsia="zh-CN"/>
              </w:rPr>
              <m:t>-1)</m:t>
            </m:r>
          </m:num>
          <m:den>
            <m:r>
              <w:rPr>
                <w:rFonts w:ascii="Cambria Math" w:eastAsia="SimSun" w:hAnsi="Cambria Math"/>
                <w:lang w:val="en-US" w:eastAsia="zh-CN"/>
              </w:rPr>
              <m:t>NR slot length</m:t>
            </m:r>
          </m:den>
        </m:f>
      </m:oMath>
      <w:r w:rsidRPr="00B53B0A">
        <w:rPr>
          <w:rFonts w:eastAsia="SimSun"/>
          <w:lang w:val="en-US" w:eastAsia="zh-CN"/>
        </w:rPr>
        <w:t xml:space="preserve"> slots which begins from</w:t>
      </w:r>
      <w:r w:rsidRPr="00B53B0A">
        <w:rPr>
          <w:rFonts w:eastAsia="SimSun"/>
        </w:rPr>
        <w:t xml:space="preserve"> the beginning of DL </w:t>
      </w:r>
      <w:r w:rsidRPr="00B53B0A">
        <w:rPr>
          <w:rFonts w:eastAsia="SimSun"/>
          <w:lang w:val="en-US" w:eastAsia="zh-CN"/>
        </w:rPr>
        <w:t xml:space="preserve">slot n, where </w:t>
      </w:r>
    </w:p>
    <w:p w14:paraId="2BFA2379" w14:textId="77777777" w:rsidR="00B53B0A" w:rsidRPr="00B53B0A" w:rsidRDefault="00B53B0A" w:rsidP="00B53B0A">
      <w:pPr>
        <w:ind w:left="568" w:hanging="284"/>
        <w:rPr>
          <w:rFonts w:eastAsia="SimSun"/>
          <w:lang w:val="en-US" w:eastAsia="zh-CN"/>
        </w:rPr>
      </w:pPr>
      <w:r w:rsidRPr="00B53B0A">
        <w:rPr>
          <w:rFonts w:eastAsia="SimSun"/>
          <w:lang w:val="en-US" w:eastAsia="zh-CN"/>
        </w:rPr>
        <w:tab/>
        <w:t>DL slot n is the last slot containing the RRC command,</w:t>
      </w:r>
      <w:del w:id="6" w:author="MK" w:date="2020-11-10T18:27:00Z">
        <w:r w:rsidRPr="00B53B0A" w:rsidDel="00E14234">
          <w:rPr>
            <w:rFonts w:eastAsia="SimSun"/>
            <w:lang w:val="en-US" w:eastAsia="zh-CN"/>
          </w:rPr>
          <w:delText xml:space="preserve"> and</w:delText>
        </w:r>
      </w:del>
      <w:r w:rsidRPr="00B53B0A">
        <w:rPr>
          <w:rFonts w:eastAsia="SimSun"/>
          <w:lang w:val="en-US" w:eastAsia="zh-CN"/>
        </w:rPr>
        <w:t xml:space="preserve"> </w:t>
      </w:r>
    </w:p>
    <w:p w14:paraId="362F9AD2" w14:textId="322CE269" w:rsidR="00B53B0A" w:rsidRDefault="00B53B0A" w:rsidP="00B53B0A">
      <w:pPr>
        <w:ind w:left="568" w:hanging="284"/>
        <w:rPr>
          <w:ins w:id="7" w:author="MK" w:date="2020-10-21T18:01:00Z"/>
          <w:rFonts w:eastAsia="SimSun"/>
          <w:lang w:val="en-US" w:eastAsia="zh-CN"/>
        </w:rPr>
      </w:pPr>
      <w:r w:rsidRPr="00B53B0A">
        <w:rPr>
          <w:rFonts w:eastAsia="SimSun"/>
          <w:lang w:val="en-US" w:eastAsia="zh-CN"/>
        </w:rPr>
        <w:tab/>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Waiting</m:t>
            </m:r>
          </m:sub>
        </m:sSub>
      </m:oMath>
      <w:r w:rsidRPr="00B53B0A">
        <w:rPr>
          <w:rFonts w:eastAsia="SimSun"/>
          <w:lang w:val="en-US" w:eastAsia="zh-CN"/>
        </w:rPr>
        <w:t xml:space="preserve"> is the waiting time for RRC based BWP switch which is upper bounded by the ongoing BWP switch time in the first CG</w:t>
      </w:r>
      <w:ins w:id="8" w:author="MK" w:date="2020-10-21T18:04:00Z">
        <w:r w:rsidR="00043897">
          <w:rPr>
            <w:rFonts w:eastAsia="SimSun"/>
            <w:lang w:val="en-US" w:eastAsia="zh-CN"/>
          </w:rPr>
          <w:t xml:space="preserve"> defined in clause </w:t>
        </w:r>
        <w:r w:rsidR="00043897" w:rsidRPr="00043897">
          <w:rPr>
            <w:rFonts w:eastAsia="SimSun"/>
            <w:lang w:val="en-US" w:eastAsia="zh-CN"/>
          </w:rPr>
          <w:t>8.6.3A.1</w:t>
        </w:r>
      </w:ins>
      <w:r w:rsidRPr="00B53B0A">
        <w:rPr>
          <w:rFonts w:eastAsia="SimSun"/>
          <w:lang w:val="en-US" w:eastAsia="zh-CN"/>
        </w:rPr>
        <w:t xml:space="preserve">, </w:t>
      </w:r>
      <w:del w:id="9" w:author="MK" w:date="2020-10-21T18:01:00Z">
        <w:r w:rsidRPr="00B53B0A" w:rsidDel="00495FF6">
          <w:rPr>
            <w:rFonts w:eastAsia="SimSun"/>
            <w:lang w:val="en-US" w:eastAsia="zh-CN"/>
          </w:rPr>
          <w:delText>and</w:delText>
        </w:r>
      </w:del>
    </w:p>
    <w:p w14:paraId="528377CC" w14:textId="32C2178F" w:rsidR="00495FF6" w:rsidRPr="00B53B0A" w:rsidRDefault="00495FF6">
      <w:pPr>
        <w:ind w:left="567"/>
        <w:rPr>
          <w:rFonts w:eastAsia="SimSun"/>
          <w:lang w:val="en-US" w:eastAsia="zh-CN"/>
        </w:rPr>
        <w:pPrChange w:id="10" w:author="MK" w:date="2020-10-21T18:03:00Z">
          <w:pPr>
            <w:ind w:left="852" w:hanging="284"/>
          </w:pPr>
        </w:pPrChange>
      </w:pPr>
      <w:ins w:id="11" w:author="MK" w:date="2020-10-21T18:02:00Z">
        <w:r w:rsidRPr="00495FF6">
          <w:rPr>
            <w:rFonts w:eastAsia="SimSun"/>
            <w:i/>
            <w:iCs/>
            <w:lang w:val="en-US" w:eastAsia="zh-CN"/>
          </w:rPr>
          <w:t>M</w:t>
        </w:r>
      </w:ins>
      <w:ins w:id="12" w:author="MK" w:date="2020-10-21T18:01:00Z">
        <w:r w:rsidRPr="00B53B0A">
          <w:rPr>
            <w:rFonts w:eastAsia="SimSun"/>
            <w:lang w:val="en-US" w:eastAsia="zh-CN"/>
          </w:rPr>
          <w:t xml:space="preserve"> is the number of CCs within the NR-CA configured for performing simultaneous BWP switch</w:t>
        </w:r>
      </w:ins>
      <w:ins w:id="13" w:author="MK" w:date="2020-10-21T18:03:00Z">
        <w:r w:rsidR="00043897">
          <w:rPr>
            <w:rFonts w:eastAsia="SimSun"/>
            <w:lang w:val="en-US" w:eastAsia="zh-CN"/>
          </w:rPr>
          <w:t xml:space="preserve"> in the second CG</w:t>
        </w:r>
      </w:ins>
      <w:ins w:id="14" w:author="MK" w:date="2020-11-10T18:25:00Z">
        <w:r w:rsidR="00455F7D">
          <w:rPr>
            <w:rFonts w:eastAsia="SimSun"/>
            <w:lang w:val="en-US" w:eastAsia="zh-CN"/>
          </w:rPr>
          <w:t xml:space="preserve">; </w:t>
        </w:r>
      </w:ins>
      <w:ins w:id="15" w:author="MK" w:date="2020-11-10T18:26:00Z">
        <w:r w:rsidR="00455F7D">
          <w:rPr>
            <w:rFonts w:eastAsia="SimSun"/>
            <w:lang w:val="en-US" w:eastAsia="zh-CN"/>
          </w:rPr>
          <w:t xml:space="preserve">M=1 </w:t>
        </w:r>
      </w:ins>
      <w:ins w:id="16" w:author="MK" w:date="2020-11-10T18:25:00Z">
        <w:r w:rsidR="00455F7D" w:rsidRPr="00455F7D">
          <w:rPr>
            <w:rFonts w:eastAsia="SimSun"/>
            <w:lang w:val="en-US" w:eastAsia="zh-CN"/>
          </w:rPr>
          <w:t xml:space="preserve">if the BWP switch is performed on </w:t>
        </w:r>
      </w:ins>
      <w:ins w:id="17" w:author="MK" w:date="2020-11-10T18:26:00Z">
        <w:r w:rsidR="00455F7D">
          <w:rPr>
            <w:rFonts w:eastAsia="SimSun"/>
            <w:lang w:val="en-US" w:eastAsia="zh-CN"/>
          </w:rPr>
          <w:t xml:space="preserve">single </w:t>
        </w:r>
      </w:ins>
      <w:ins w:id="18" w:author="MK" w:date="2020-11-10T18:25:00Z">
        <w:r w:rsidR="00455F7D" w:rsidRPr="00455F7D">
          <w:rPr>
            <w:rFonts w:eastAsia="SimSun"/>
            <w:lang w:val="en-US" w:eastAsia="zh-CN"/>
          </w:rPr>
          <w:t>CC</w:t>
        </w:r>
      </w:ins>
      <w:ins w:id="19" w:author="MK" w:date="2020-11-10T18:26:00Z">
        <w:r w:rsidR="00E14234">
          <w:rPr>
            <w:rFonts w:eastAsia="SimSun"/>
            <w:lang w:val="en-US" w:eastAsia="zh-CN"/>
          </w:rPr>
          <w:t>,</w:t>
        </w:r>
      </w:ins>
    </w:p>
    <w:p w14:paraId="5B53372A" w14:textId="77777777" w:rsidR="00B53B0A" w:rsidRPr="00B53B0A" w:rsidRDefault="00B53B0A" w:rsidP="00B53B0A">
      <w:pPr>
        <w:ind w:left="568" w:hanging="284"/>
        <w:rPr>
          <w:rFonts w:eastAsia="SimSun"/>
          <w:lang w:val="en-US" w:eastAsia="zh-CN"/>
        </w:rPr>
      </w:pPr>
      <w:r w:rsidRPr="00B53B0A">
        <w:rPr>
          <w:rFonts w:eastAsia="SimSun"/>
          <w:lang w:val="en-US" w:eastAsia="zh-CN"/>
        </w:rPr>
        <w:lastRenderedPageBreak/>
        <w:tab/>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oMath>
      <w:r w:rsidRPr="00B53B0A">
        <w:rPr>
          <w:rFonts w:eastAsia="SimSun"/>
          <w:lang w:val="en-US" w:eastAsia="zh-CN"/>
        </w:rPr>
        <w:t xml:space="preserve"> and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BWPswitchDelayRRC</m:t>
            </m:r>
          </m:sub>
        </m:sSub>
      </m:oMath>
      <w:r w:rsidRPr="00B53B0A">
        <w:rPr>
          <w:rFonts w:eastAsia="SimSun"/>
          <w:lang w:val="en-US" w:eastAsia="zh-CN"/>
        </w:rPr>
        <w:t xml:space="preserve"> are defined in clause 8.6.3, and</w:t>
      </w:r>
    </w:p>
    <w:p w14:paraId="22782E09" w14:textId="152B832D" w:rsidR="00B53B0A" w:rsidRPr="00B53B0A" w:rsidRDefault="00B53B0A" w:rsidP="00B53B0A">
      <w:pPr>
        <w:ind w:left="568" w:hanging="284"/>
        <w:rPr>
          <w:rFonts w:eastAsia="SimSun"/>
          <w:lang w:val="en-US" w:eastAsia="zh-CN"/>
        </w:rPr>
      </w:pPr>
      <w:r w:rsidRPr="00B53B0A">
        <w:rPr>
          <w:rFonts w:eastAsia="SimSun"/>
          <w:lang w:val="en-US" w:eastAsia="zh-CN"/>
        </w:rPr>
        <w:tab/>
      </w:r>
      <m:oMath>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oMath>
      <w:r w:rsidRPr="00B53B0A">
        <w:rPr>
          <w:rFonts w:eastAsia="SimSun"/>
          <w:lang w:val="en-US" w:eastAsia="zh-CN"/>
        </w:rPr>
        <w:t xml:space="preserve"> </w:t>
      </w:r>
      <w:del w:id="20" w:author="MK" w:date="2020-10-21T18:05:00Z">
        <w:r w:rsidRPr="00B53B0A" w:rsidDel="00DB1FE6">
          <w:rPr>
            <w:rFonts w:eastAsia="SimSun"/>
            <w:lang w:val="en-US" w:eastAsia="zh-CN"/>
          </w:rPr>
          <w:delText>and N are</w:delText>
        </w:r>
      </w:del>
      <w:ins w:id="21" w:author="MK" w:date="2020-10-21T18:05:00Z">
        <w:r w:rsidR="00DB1FE6">
          <w:rPr>
            <w:rFonts w:eastAsia="SimSun"/>
            <w:lang w:val="en-US" w:eastAsia="zh-CN"/>
          </w:rPr>
          <w:t>is</w:t>
        </w:r>
      </w:ins>
      <w:r w:rsidRPr="00B53B0A">
        <w:rPr>
          <w:rFonts w:eastAsia="SimSun"/>
          <w:lang w:val="en-US" w:eastAsia="zh-CN"/>
        </w:rPr>
        <w:t xml:space="preserve"> defined in clause 8.6.3A.1.</w:t>
      </w:r>
    </w:p>
    <w:p w14:paraId="5F4854D1" w14:textId="2C807E39" w:rsidR="00B53B0A" w:rsidRDefault="00B53B0A" w:rsidP="00B53B0A">
      <w:pPr>
        <w:pStyle w:val="BodyText"/>
      </w:pPr>
      <w:r w:rsidRPr="00B53B0A">
        <w:rPr>
          <w:rFonts w:eastAsia="SimSun"/>
          <w:lang w:val="en-US" w:eastAsia="zh-CN"/>
        </w:rPr>
        <w:t xml:space="preserve">The UE is not required to transmit UL signals or receive DL signals during the time defined by </w:t>
      </w:r>
      <m:oMath>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 xml:space="preserve">BWPswitchDelayRRC  </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m:t>
        </m:r>
        <m:r>
          <w:ins w:id="22" w:author="MK" w:date="2020-10-21T18:05:00Z">
            <w:rPr>
              <w:rFonts w:ascii="Cambria Math" w:eastAsia="SimSun" w:hAnsi="Cambria Math"/>
              <w:lang w:val="en-US" w:eastAsia="zh-CN"/>
            </w:rPr>
            <m:t>M</m:t>
          </w:ins>
        </m:r>
        <m:r>
          <w:del w:id="23" w:author="MK" w:date="2020-10-21T18:05:00Z">
            <w:rPr>
              <w:rFonts w:ascii="Cambria Math" w:eastAsia="SimSun" w:hAnsi="Cambria Math"/>
              <w:lang w:val="en-US" w:eastAsia="zh-CN"/>
            </w:rPr>
            <m:t>N</m:t>
          </w:del>
        </m:r>
        <m:r>
          <w:rPr>
            <w:rFonts w:ascii="Cambria Math" w:eastAsia="SimSun" w:hAnsi="Cambria Math"/>
            <w:lang w:val="en-US" w:eastAsia="zh-CN"/>
          </w:rPr>
          <m:t>-1)</m:t>
        </m:r>
      </m:oMath>
      <w:r w:rsidRPr="00B53B0A">
        <w:rPr>
          <w:rFonts w:eastAsia="SimSun"/>
          <w:lang w:val="en-US" w:eastAsia="zh-CN"/>
        </w:rPr>
        <w:t xml:space="preserve">  on the cells </w:t>
      </w:r>
      <w:ins w:id="24" w:author="MK" w:date="2020-10-21T18:06:00Z">
        <w:r w:rsidR="003615FA">
          <w:rPr>
            <w:rFonts w:eastAsia="SimSun"/>
            <w:lang w:val="en-US" w:eastAsia="zh-CN"/>
          </w:rPr>
          <w:t xml:space="preserve">in the second CG </w:t>
        </w:r>
      </w:ins>
      <w:r w:rsidRPr="00B53B0A">
        <w:rPr>
          <w:rFonts w:eastAsia="SimSun"/>
          <w:lang w:val="en-US" w:eastAsia="zh-CN"/>
        </w:rPr>
        <w:t>where RRC-based BWP switch occurs.</w:t>
      </w:r>
      <w:bookmarkEnd w:id="2"/>
    </w:p>
    <w:p w14:paraId="64676FDF" w14:textId="77777777" w:rsidR="00B53B0A" w:rsidRDefault="00B53B0A" w:rsidP="00DF47B5">
      <w:pPr>
        <w:pStyle w:val="BodyText"/>
      </w:pPr>
    </w:p>
    <w:p w14:paraId="3AA0F09A" w14:textId="77777777" w:rsidR="00CC1CE6" w:rsidRDefault="00CC1CE6"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B10E9" w14:textId="77777777" w:rsidR="00A37386" w:rsidRDefault="00A37386">
      <w:r>
        <w:separator/>
      </w:r>
    </w:p>
  </w:endnote>
  <w:endnote w:type="continuationSeparator" w:id="0">
    <w:p w14:paraId="3EF682E3" w14:textId="77777777" w:rsidR="00A37386" w:rsidRDefault="00A3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9F404" w14:textId="77777777" w:rsidR="00A37386" w:rsidRDefault="00A37386">
      <w:r>
        <w:separator/>
      </w:r>
    </w:p>
  </w:footnote>
  <w:footnote w:type="continuationSeparator" w:id="0">
    <w:p w14:paraId="33E38D18" w14:textId="77777777" w:rsidR="00A37386" w:rsidRDefault="00A37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95"/>
    <w:rsid w:val="00022E4A"/>
    <w:rsid w:val="00023765"/>
    <w:rsid w:val="00043897"/>
    <w:rsid w:val="0004623E"/>
    <w:rsid w:val="00062051"/>
    <w:rsid w:val="00071AB8"/>
    <w:rsid w:val="00087496"/>
    <w:rsid w:val="00096A2E"/>
    <w:rsid w:val="000A6394"/>
    <w:rsid w:val="000B38CE"/>
    <w:rsid w:val="000B6E49"/>
    <w:rsid w:val="000B7FED"/>
    <w:rsid w:val="000C038A"/>
    <w:rsid w:val="000C6598"/>
    <w:rsid w:val="000D44B3"/>
    <w:rsid w:val="001021FB"/>
    <w:rsid w:val="00145D43"/>
    <w:rsid w:val="00150FE6"/>
    <w:rsid w:val="00164E71"/>
    <w:rsid w:val="00192C46"/>
    <w:rsid w:val="001A08B3"/>
    <w:rsid w:val="001A7B60"/>
    <w:rsid w:val="001B1102"/>
    <w:rsid w:val="001B24E5"/>
    <w:rsid w:val="001B52F0"/>
    <w:rsid w:val="001B7A65"/>
    <w:rsid w:val="001E323B"/>
    <w:rsid w:val="001E41F3"/>
    <w:rsid w:val="00225EAF"/>
    <w:rsid w:val="0023260C"/>
    <w:rsid w:val="002579D2"/>
    <w:rsid w:val="0026004D"/>
    <w:rsid w:val="002640DD"/>
    <w:rsid w:val="0027171F"/>
    <w:rsid w:val="00275D12"/>
    <w:rsid w:val="00284FEB"/>
    <w:rsid w:val="002860C4"/>
    <w:rsid w:val="002935E7"/>
    <w:rsid w:val="002B3E81"/>
    <w:rsid w:val="002B5741"/>
    <w:rsid w:val="002C7275"/>
    <w:rsid w:val="002E472E"/>
    <w:rsid w:val="002F19F3"/>
    <w:rsid w:val="00304FE1"/>
    <w:rsid w:val="00305409"/>
    <w:rsid w:val="0033585D"/>
    <w:rsid w:val="00337C9B"/>
    <w:rsid w:val="003609EF"/>
    <w:rsid w:val="003615FA"/>
    <w:rsid w:val="0036231A"/>
    <w:rsid w:val="00373F86"/>
    <w:rsid w:val="00374DD4"/>
    <w:rsid w:val="0037684C"/>
    <w:rsid w:val="003E1A36"/>
    <w:rsid w:val="00410371"/>
    <w:rsid w:val="00411BB3"/>
    <w:rsid w:val="004242F1"/>
    <w:rsid w:val="00450E80"/>
    <w:rsid w:val="00455479"/>
    <w:rsid w:val="00455F7D"/>
    <w:rsid w:val="00480375"/>
    <w:rsid w:val="0048488C"/>
    <w:rsid w:val="00490E48"/>
    <w:rsid w:val="00491B3C"/>
    <w:rsid w:val="004952A8"/>
    <w:rsid w:val="00495FF6"/>
    <w:rsid w:val="004A1C74"/>
    <w:rsid w:val="004A54E5"/>
    <w:rsid w:val="004B75B7"/>
    <w:rsid w:val="004E3857"/>
    <w:rsid w:val="00503AF6"/>
    <w:rsid w:val="0051580D"/>
    <w:rsid w:val="00547111"/>
    <w:rsid w:val="00576A9F"/>
    <w:rsid w:val="00592796"/>
    <w:rsid w:val="00592D74"/>
    <w:rsid w:val="005C2270"/>
    <w:rsid w:val="005C4EEF"/>
    <w:rsid w:val="005C596B"/>
    <w:rsid w:val="005E2C44"/>
    <w:rsid w:val="005E3781"/>
    <w:rsid w:val="005F22A8"/>
    <w:rsid w:val="005F707C"/>
    <w:rsid w:val="00616D5E"/>
    <w:rsid w:val="00617D48"/>
    <w:rsid w:val="00621188"/>
    <w:rsid w:val="006255CD"/>
    <w:rsid w:val="006257ED"/>
    <w:rsid w:val="00626191"/>
    <w:rsid w:val="00636D8B"/>
    <w:rsid w:val="00642078"/>
    <w:rsid w:val="00643784"/>
    <w:rsid w:val="006516EB"/>
    <w:rsid w:val="006574A7"/>
    <w:rsid w:val="00665C47"/>
    <w:rsid w:val="0066647C"/>
    <w:rsid w:val="00695808"/>
    <w:rsid w:val="006B46FB"/>
    <w:rsid w:val="006C04C8"/>
    <w:rsid w:val="006D7D3C"/>
    <w:rsid w:val="006E21FB"/>
    <w:rsid w:val="006F248D"/>
    <w:rsid w:val="007176FF"/>
    <w:rsid w:val="007235B5"/>
    <w:rsid w:val="00747D39"/>
    <w:rsid w:val="00792342"/>
    <w:rsid w:val="00792C49"/>
    <w:rsid w:val="007977A8"/>
    <w:rsid w:val="007B512A"/>
    <w:rsid w:val="007C2097"/>
    <w:rsid w:val="007D617D"/>
    <w:rsid w:val="007D6A07"/>
    <w:rsid w:val="007F048D"/>
    <w:rsid w:val="007F1DCC"/>
    <w:rsid w:val="007F4F6E"/>
    <w:rsid w:val="007F7259"/>
    <w:rsid w:val="008040A8"/>
    <w:rsid w:val="00810818"/>
    <w:rsid w:val="008123A9"/>
    <w:rsid w:val="00825C38"/>
    <w:rsid w:val="008279FA"/>
    <w:rsid w:val="0084229F"/>
    <w:rsid w:val="008626E7"/>
    <w:rsid w:val="00870E73"/>
    <w:rsid w:val="00870EE7"/>
    <w:rsid w:val="00875520"/>
    <w:rsid w:val="008863B9"/>
    <w:rsid w:val="008A45A6"/>
    <w:rsid w:val="008B4E53"/>
    <w:rsid w:val="008E0408"/>
    <w:rsid w:val="008F3789"/>
    <w:rsid w:val="008F686C"/>
    <w:rsid w:val="009019CD"/>
    <w:rsid w:val="009148DE"/>
    <w:rsid w:val="00941E30"/>
    <w:rsid w:val="009744C1"/>
    <w:rsid w:val="009777D9"/>
    <w:rsid w:val="00991B88"/>
    <w:rsid w:val="00995835"/>
    <w:rsid w:val="009A2EF3"/>
    <w:rsid w:val="009A5753"/>
    <w:rsid w:val="009A579D"/>
    <w:rsid w:val="009E3297"/>
    <w:rsid w:val="009F644B"/>
    <w:rsid w:val="009F734F"/>
    <w:rsid w:val="00A2427F"/>
    <w:rsid w:val="00A246B6"/>
    <w:rsid w:val="00A24937"/>
    <w:rsid w:val="00A37386"/>
    <w:rsid w:val="00A42720"/>
    <w:rsid w:val="00A47E70"/>
    <w:rsid w:val="00A50CF0"/>
    <w:rsid w:val="00A53216"/>
    <w:rsid w:val="00A6108A"/>
    <w:rsid w:val="00A623A3"/>
    <w:rsid w:val="00A64504"/>
    <w:rsid w:val="00A70874"/>
    <w:rsid w:val="00A7671C"/>
    <w:rsid w:val="00A9304D"/>
    <w:rsid w:val="00AA2CBC"/>
    <w:rsid w:val="00AB002C"/>
    <w:rsid w:val="00AC3E84"/>
    <w:rsid w:val="00AC5820"/>
    <w:rsid w:val="00AC65A9"/>
    <w:rsid w:val="00AC6654"/>
    <w:rsid w:val="00AD1CD8"/>
    <w:rsid w:val="00AD4C69"/>
    <w:rsid w:val="00AD6F8E"/>
    <w:rsid w:val="00AE3A08"/>
    <w:rsid w:val="00AF6406"/>
    <w:rsid w:val="00B06AC0"/>
    <w:rsid w:val="00B14F1B"/>
    <w:rsid w:val="00B244E1"/>
    <w:rsid w:val="00B258BB"/>
    <w:rsid w:val="00B262D8"/>
    <w:rsid w:val="00B53B0A"/>
    <w:rsid w:val="00B67B97"/>
    <w:rsid w:val="00B741BA"/>
    <w:rsid w:val="00B9568A"/>
    <w:rsid w:val="00B968C8"/>
    <w:rsid w:val="00BA3EC5"/>
    <w:rsid w:val="00BA51D9"/>
    <w:rsid w:val="00BB5DFC"/>
    <w:rsid w:val="00BC4BD1"/>
    <w:rsid w:val="00BD279D"/>
    <w:rsid w:val="00BD6BB8"/>
    <w:rsid w:val="00BE7787"/>
    <w:rsid w:val="00C200EB"/>
    <w:rsid w:val="00C26D8E"/>
    <w:rsid w:val="00C425D3"/>
    <w:rsid w:val="00C52178"/>
    <w:rsid w:val="00C66BA2"/>
    <w:rsid w:val="00C95985"/>
    <w:rsid w:val="00CA5EE1"/>
    <w:rsid w:val="00CB2779"/>
    <w:rsid w:val="00CC1CE6"/>
    <w:rsid w:val="00CC32D4"/>
    <w:rsid w:val="00CC5026"/>
    <w:rsid w:val="00CC68D0"/>
    <w:rsid w:val="00CF0CCD"/>
    <w:rsid w:val="00CF5227"/>
    <w:rsid w:val="00D03F9A"/>
    <w:rsid w:val="00D06D51"/>
    <w:rsid w:val="00D24991"/>
    <w:rsid w:val="00D33D15"/>
    <w:rsid w:val="00D50255"/>
    <w:rsid w:val="00D66520"/>
    <w:rsid w:val="00D71993"/>
    <w:rsid w:val="00D73D9E"/>
    <w:rsid w:val="00D73F14"/>
    <w:rsid w:val="00D94C93"/>
    <w:rsid w:val="00DA776A"/>
    <w:rsid w:val="00DB1FE6"/>
    <w:rsid w:val="00DE34CF"/>
    <w:rsid w:val="00DE40DC"/>
    <w:rsid w:val="00DF2EA0"/>
    <w:rsid w:val="00DF47B5"/>
    <w:rsid w:val="00E0021D"/>
    <w:rsid w:val="00E13F3D"/>
    <w:rsid w:val="00E14234"/>
    <w:rsid w:val="00E239B0"/>
    <w:rsid w:val="00E34898"/>
    <w:rsid w:val="00E42B9B"/>
    <w:rsid w:val="00E47B15"/>
    <w:rsid w:val="00E50C16"/>
    <w:rsid w:val="00E6159E"/>
    <w:rsid w:val="00E83649"/>
    <w:rsid w:val="00EB09B7"/>
    <w:rsid w:val="00EE572E"/>
    <w:rsid w:val="00EE7D7C"/>
    <w:rsid w:val="00EF3E37"/>
    <w:rsid w:val="00EF5F87"/>
    <w:rsid w:val="00F1215E"/>
    <w:rsid w:val="00F2040A"/>
    <w:rsid w:val="00F25D98"/>
    <w:rsid w:val="00F300FB"/>
    <w:rsid w:val="00F31F67"/>
    <w:rsid w:val="00F36B69"/>
    <w:rsid w:val="00F8233A"/>
    <w:rsid w:val="00F871B6"/>
    <w:rsid w:val="00F93591"/>
    <w:rsid w:val="00FB6386"/>
    <w:rsid w:val="00FC27C9"/>
    <w:rsid w:val="00FD19EF"/>
    <w:rsid w:val="00FF0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54E0F8-8371-4E43-885C-6EC108913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970</Words>
  <Characters>5142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26</cp:revision>
  <cp:lastPrinted>1899-12-31T23:00:00Z</cp:lastPrinted>
  <dcterms:created xsi:type="dcterms:W3CDTF">2020-10-21T15:58:00Z</dcterms:created>
  <dcterms:modified xsi:type="dcterms:W3CDTF">2020-11-11T22:36:00Z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